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C9" w:rsidRPr="00F545C9" w:rsidRDefault="00F545C9" w:rsidP="00F545C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F545C9">
        <w:rPr>
          <w:noProof/>
          <w:color w:val="201E18"/>
          <w:sz w:val="28"/>
          <w:szCs w:val="28"/>
        </w:rPr>
        <w:drawing>
          <wp:inline distT="0" distB="0" distL="0" distR="0">
            <wp:extent cx="5940425" cy="4198743"/>
            <wp:effectExtent l="0" t="0" r="3175" b="0"/>
            <wp:docPr id="1" name="Рисунок 1" descr="C:\Users\дом\Desktop\Новая папка (3)\13-19 ноября – Неделя борьбы с диабетом\Инфографика Всемирный день борьбы с диабет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 (3)\13-19 ноября – Неделя борьбы с диабетом\Инфографика Всемирный день борьбы с диабето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5C9" w:rsidRPr="00F545C9" w:rsidRDefault="00F545C9" w:rsidP="00F545C9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b/>
          <w:color w:val="201E18"/>
          <w:sz w:val="28"/>
          <w:szCs w:val="28"/>
        </w:rPr>
      </w:pPr>
      <w:r w:rsidRPr="00F545C9">
        <w:rPr>
          <w:b/>
          <w:color w:val="201E18"/>
          <w:sz w:val="28"/>
          <w:szCs w:val="28"/>
        </w:rPr>
        <w:t>13-19 ноября – Неделя борьбы с диабетом</w:t>
      </w:r>
    </w:p>
    <w:p w:rsidR="00F545C9" w:rsidRPr="00F545C9" w:rsidRDefault="00F545C9" w:rsidP="00F545C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F545C9">
        <w:rPr>
          <w:color w:val="201E18"/>
          <w:sz w:val="28"/>
          <w:szCs w:val="28"/>
        </w:rPr>
        <w:t>Сахарный диабет – группа эндокринных заболеваний, связанных с нарушением усвоения глюкозы вследствие абсолютной или относительной недостаточности гормона инсулина. В результате развивается гипергликемия – стойкое увеличение содержания глюкозы в крови.</w:t>
      </w:r>
    </w:p>
    <w:p w:rsidR="00F545C9" w:rsidRPr="00F545C9" w:rsidRDefault="00F545C9" w:rsidP="00F545C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F545C9">
        <w:rPr>
          <w:color w:val="201E18"/>
          <w:sz w:val="28"/>
          <w:szCs w:val="28"/>
        </w:rPr>
        <w:t>Сахарный диабет – это серьезное заболевание, которое повышает риск развития других заболеваний.</w:t>
      </w:r>
    </w:p>
    <w:p w:rsidR="00F545C9" w:rsidRPr="00F545C9" w:rsidRDefault="00F545C9" w:rsidP="00F545C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F545C9">
        <w:rPr>
          <w:color w:val="201E18"/>
          <w:sz w:val="28"/>
          <w:szCs w:val="28"/>
        </w:rPr>
        <w:t>Неправильный контроль за уровнем глюкозы в крови грозит нарушением функций почек, нервной и сердечно-сосудистой систем.</w:t>
      </w:r>
    </w:p>
    <w:p w:rsidR="00F545C9" w:rsidRPr="00F545C9" w:rsidRDefault="00F545C9" w:rsidP="00F545C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F545C9">
        <w:rPr>
          <w:color w:val="201E18"/>
          <w:sz w:val="28"/>
          <w:szCs w:val="28"/>
        </w:rPr>
        <w:t>Контроль глюкозы в крови осуществляется при помощи приема препаратов или их комбинации и коррекции образа жизни.</w:t>
      </w:r>
    </w:p>
    <w:p w:rsidR="00D50EF6" w:rsidRPr="00F545C9" w:rsidRDefault="00D50EF6">
      <w:pPr>
        <w:rPr>
          <w:rFonts w:ascii="Times New Roman" w:hAnsi="Times New Roman" w:cs="Times New Roman"/>
          <w:sz w:val="28"/>
          <w:szCs w:val="28"/>
        </w:rPr>
      </w:pPr>
    </w:p>
    <w:sectPr w:rsidR="00D50EF6" w:rsidRPr="00F5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0D"/>
    <w:rsid w:val="00C06C0D"/>
    <w:rsid w:val="00D50EF6"/>
    <w:rsid w:val="00F5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6DE71-4221-46FE-9C1D-DB02CA07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2023-11-11T19:28:00Z</dcterms:created>
  <dcterms:modified xsi:type="dcterms:W3CDTF">2023-11-11T19:30:00Z</dcterms:modified>
</cp:coreProperties>
</file>